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0AD" w:rsidRDefault="009D50AD" w:rsidP="009D50AD">
      <w:bookmarkStart w:id="0" w:name="_GoBack"/>
      <w:bookmarkEnd w:id="0"/>
      <w:r>
        <w:t>Workshop Outcomes: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identification of the priorities, interests, roles and expectations of key players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understanding of marine spatial planning law and requirements, and the decision-making process for setting objectives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identification of important social, economic, and ecological resources on the coast and threats to them.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 discussion of participant’s desired future for the Washington Coast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identification of a draft goal of WA MSP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identification of a draft study area for WA MSP</w:t>
      </w:r>
    </w:p>
    <w:p w:rsidR="009D50AD" w:rsidRDefault="009D50AD" w:rsidP="009D50AD">
      <w:pPr>
        <w:pStyle w:val="ListParagraph"/>
        <w:numPr>
          <w:ilvl w:val="0"/>
          <w:numId w:val="1"/>
        </w:numPr>
      </w:pPr>
      <w:r>
        <w:t>An identification of draft objectives for WA MSP</w:t>
      </w:r>
    </w:p>
    <w:p w:rsidR="00D46E11" w:rsidRDefault="00D46E11"/>
    <w:sectPr w:rsidR="00D46E11" w:rsidSect="003A34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6C0FA7"/>
    <w:multiLevelType w:val="hybridMultilevel"/>
    <w:tmpl w:val="38FA1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0AD"/>
    <w:rsid w:val="003A345F"/>
    <w:rsid w:val="009D50AD"/>
    <w:rsid w:val="00C07684"/>
    <w:rsid w:val="00D4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0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50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0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50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Company>SeaGrant</Company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Bridget Trosin</dc:creator>
  <cp:lastModifiedBy>Libby Whiting</cp:lastModifiedBy>
  <cp:revision>2</cp:revision>
  <dcterms:created xsi:type="dcterms:W3CDTF">2013-04-01T16:29:00Z</dcterms:created>
  <dcterms:modified xsi:type="dcterms:W3CDTF">2013-04-01T16:29:00Z</dcterms:modified>
</cp:coreProperties>
</file>